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7E" w:rsidRDefault="00DD427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D427E" w:rsidRDefault="00DD427E">
      <w:pPr>
        <w:pStyle w:val="ConsPlusNormal"/>
        <w:ind w:firstLine="540"/>
        <w:jc w:val="both"/>
        <w:outlineLvl w:val="0"/>
      </w:pPr>
    </w:p>
    <w:p w:rsidR="00DD427E" w:rsidRDefault="00DD427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D427E" w:rsidRDefault="00DD427E">
      <w:pPr>
        <w:pStyle w:val="ConsPlusTitle"/>
        <w:jc w:val="center"/>
      </w:pPr>
    </w:p>
    <w:p w:rsidR="00DD427E" w:rsidRDefault="00DD427E">
      <w:pPr>
        <w:pStyle w:val="ConsPlusTitle"/>
        <w:jc w:val="center"/>
      </w:pPr>
      <w:r>
        <w:t>ПОСТАНОВЛЕНИЕ</w:t>
      </w:r>
    </w:p>
    <w:p w:rsidR="00DD427E" w:rsidRDefault="00DD427E">
      <w:pPr>
        <w:pStyle w:val="ConsPlusTitle"/>
        <w:jc w:val="center"/>
      </w:pPr>
      <w:r>
        <w:t>от 10 сентября 2013 г. N 797</w:t>
      </w:r>
    </w:p>
    <w:p w:rsidR="00DD427E" w:rsidRDefault="00DD427E">
      <w:pPr>
        <w:pStyle w:val="ConsPlusTitle"/>
        <w:jc w:val="center"/>
      </w:pPr>
    </w:p>
    <w:p w:rsidR="00DD427E" w:rsidRDefault="00DD427E">
      <w:pPr>
        <w:pStyle w:val="ConsPlusTitle"/>
        <w:jc w:val="center"/>
      </w:pPr>
      <w:r>
        <w:t>О ФЕДЕРАЛЬНОЙ ИНФОРМАЦИОННОЙ СИСТЕМЕ</w:t>
      </w:r>
    </w:p>
    <w:p w:rsidR="00DD427E" w:rsidRDefault="00DD427E">
      <w:pPr>
        <w:pStyle w:val="ConsPlusTitle"/>
        <w:jc w:val="center"/>
      </w:pPr>
      <w:r>
        <w:t>"ФЕДЕРАЛЬНЫЙ РЕЕСТР АПОСТИЛЕЙ, ПРОСТАВЛЕННЫХ НА ДОКУМЕНТАХ</w:t>
      </w:r>
    </w:p>
    <w:p w:rsidR="00DD427E" w:rsidRDefault="00DD427E">
      <w:pPr>
        <w:pStyle w:val="ConsPlusTitle"/>
        <w:jc w:val="center"/>
      </w:pPr>
      <w:r>
        <w:t>ОБ ОБРАЗОВАНИИ И (ИЛИ) О КВАЛИФИКАЦИИ"</w:t>
      </w:r>
    </w:p>
    <w:p w:rsidR="00DD427E" w:rsidRDefault="00DD427E">
      <w:pPr>
        <w:pStyle w:val="ConsPlusNormal"/>
        <w:jc w:val="center"/>
      </w:pPr>
    </w:p>
    <w:p w:rsidR="00DD427E" w:rsidRDefault="00DD427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12 статьи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1. Создать федеральную информационную систему "Федеральный реестр </w:t>
      </w:r>
      <w:proofErr w:type="spellStart"/>
      <w:r>
        <w:t>апостилей</w:t>
      </w:r>
      <w:proofErr w:type="spellEnd"/>
      <w:r>
        <w:t>, проставленных на документах об образовании и (или) о квалификации".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DD427E" w:rsidRDefault="00DD427E">
      <w:pPr>
        <w:pStyle w:val="ConsPlusNormal"/>
        <w:spacing w:before="220"/>
        <w:ind w:firstLine="540"/>
        <w:jc w:val="both"/>
      </w:pPr>
      <w:hyperlink w:anchor="P31" w:history="1">
        <w:r>
          <w:rPr>
            <w:color w:val="0000FF"/>
          </w:rPr>
          <w:t>Правила</w:t>
        </w:r>
      </w:hyperlink>
      <w:r>
        <w:t xml:space="preserve"> формирования и ведения федеральной информационной системы "Федеральный реестр </w:t>
      </w:r>
      <w:proofErr w:type="spellStart"/>
      <w:r>
        <w:t>апостилей</w:t>
      </w:r>
      <w:proofErr w:type="spellEnd"/>
      <w:r>
        <w:t>, проставленных на документах об образовании и (или) о квалификации";</w:t>
      </w:r>
    </w:p>
    <w:p w:rsidR="00DD427E" w:rsidRDefault="00DD427E">
      <w:pPr>
        <w:pStyle w:val="ConsPlusNormal"/>
        <w:spacing w:before="220"/>
        <w:ind w:firstLine="540"/>
        <w:jc w:val="both"/>
      </w:pPr>
      <w:hyperlink w:anchor="P62" w:history="1">
        <w:r>
          <w:rPr>
            <w:color w:val="0000FF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реестр </w:t>
      </w:r>
      <w:proofErr w:type="spellStart"/>
      <w:r>
        <w:t>апостилей</w:t>
      </w:r>
      <w:proofErr w:type="spellEnd"/>
      <w:r>
        <w:t>, проставленных на документах об образовании и (или) о квалификации".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>3. Реализация полномочий, вытекающих из настоящего постановления, осуществляется Федеральной службой по надзору в сфере образования и науки в пределах установленной Правительством Российской Федерации предельной численности ее работников, а также бюджетных ассигнований, предусмотренных указанной федеральной службе в федеральном бюджете на руководство и управление в сфере установленных функций.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января 2013 г. N 25 "О федеральной базе данных об </w:t>
      </w:r>
      <w:proofErr w:type="spellStart"/>
      <w:r>
        <w:t>апостилях</w:t>
      </w:r>
      <w:proofErr w:type="spellEnd"/>
      <w:r>
        <w:t xml:space="preserve">, проставленных на документах государственного образца об образовании, ученых степенях и ученых званиях" (Собрание законодательства Российской Федерации, 2013, N 4, ст. 295) в части, касающейся федеральной базы данных об </w:t>
      </w:r>
      <w:proofErr w:type="spellStart"/>
      <w:r>
        <w:t>апостилях</w:t>
      </w:r>
      <w:proofErr w:type="spellEnd"/>
      <w:r>
        <w:t>, проставленных на документах государственного образца об образовании.</w:t>
      </w:r>
    </w:p>
    <w:p w:rsidR="00DD427E" w:rsidRDefault="00DD427E">
      <w:pPr>
        <w:pStyle w:val="ConsPlusNormal"/>
        <w:ind w:firstLine="540"/>
        <w:jc w:val="both"/>
      </w:pPr>
    </w:p>
    <w:p w:rsidR="00DD427E" w:rsidRDefault="00DD427E">
      <w:pPr>
        <w:pStyle w:val="ConsPlusNormal"/>
        <w:jc w:val="right"/>
      </w:pPr>
      <w:r>
        <w:t>Председатель Правительства</w:t>
      </w:r>
    </w:p>
    <w:p w:rsidR="00DD427E" w:rsidRDefault="00DD427E">
      <w:pPr>
        <w:pStyle w:val="ConsPlusNormal"/>
        <w:jc w:val="right"/>
      </w:pPr>
      <w:r>
        <w:t>Российской Федерации</w:t>
      </w:r>
    </w:p>
    <w:p w:rsidR="00DD427E" w:rsidRDefault="00DD427E">
      <w:pPr>
        <w:pStyle w:val="ConsPlusNormal"/>
        <w:jc w:val="right"/>
      </w:pPr>
      <w:r>
        <w:t>Д.МЕДВЕДЕВ</w:t>
      </w:r>
    </w:p>
    <w:p w:rsidR="00DD427E" w:rsidRDefault="00DD427E">
      <w:pPr>
        <w:pStyle w:val="ConsPlusNormal"/>
        <w:jc w:val="right"/>
      </w:pPr>
    </w:p>
    <w:p w:rsidR="00DD427E" w:rsidRDefault="00DD427E">
      <w:pPr>
        <w:pStyle w:val="ConsPlusNormal"/>
        <w:jc w:val="right"/>
      </w:pPr>
    </w:p>
    <w:p w:rsidR="00DD427E" w:rsidRDefault="00DD427E">
      <w:pPr>
        <w:pStyle w:val="ConsPlusNormal"/>
        <w:jc w:val="right"/>
      </w:pPr>
    </w:p>
    <w:p w:rsidR="00DD427E" w:rsidRDefault="00DD427E">
      <w:pPr>
        <w:pStyle w:val="ConsPlusNormal"/>
        <w:jc w:val="right"/>
      </w:pPr>
    </w:p>
    <w:p w:rsidR="00DD427E" w:rsidRDefault="00DD427E">
      <w:pPr>
        <w:pStyle w:val="ConsPlusNormal"/>
        <w:jc w:val="right"/>
      </w:pPr>
    </w:p>
    <w:p w:rsidR="00DD427E" w:rsidRDefault="00DD427E">
      <w:pPr>
        <w:pStyle w:val="ConsPlusNormal"/>
        <w:jc w:val="right"/>
        <w:outlineLvl w:val="0"/>
      </w:pPr>
      <w:r>
        <w:t>Утверждены</w:t>
      </w:r>
    </w:p>
    <w:p w:rsidR="00DD427E" w:rsidRDefault="00DD427E">
      <w:pPr>
        <w:pStyle w:val="ConsPlusNormal"/>
        <w:jc w:val="right"/>
      </w:pPr>
      <w:r>
        <w:t>постановлением Правительства</w:t>
      </w:r>
    </w:p>
    <w:p w:rsidR="00DD427E" w:rsidRDefault="00DD427E">
      <w:pPr>
        <w:pStyle w:val="ConsPlusNormal"/>
        <w:jc w:val="right"/>
      </w:pPr>
      <w:r>
        <w:t>Российской Федерации</w:t>
      </w:r>
    </w:p>
    <w:p w:rsidR="00DD427E" w:rsidRDefault="00DD427E">
      <w:pPr>
        <w:pStyle w:val="ConsPlusNormal"/>
        <w:jc w:val="right"/>
      </w:pPr>
      <w:r>
        <w:t>от 10 сентября 2013 г. N 797</w:t>
      </w:r>
    </w:p>
    <w:p w:rsidR="00DD427E" w:rsidRDefault="00DD427E">
      <w:pPr>
        <w:pStyle w:val="ConsPlusNormal"/>
        <w:ind w:firstLine="540"/>
        <w:jc w:val="both"/>
      </w:pPr>
    </w:p>
    <w:p w:rsidR="00DD427E" w:rsidRDefault="00DD427E">
      <w:pPr>
        <w:pStyle w:val="ConsPlusTitle"/>
        <w:jc w:val="center"/>
      </w:pPr>
      <w:bookmarkStart w:id="0" w:name="P31"/>
      <w:bookmarkEnd w:id="0"/>
      <w:r>
        <w:t>ПРАВИЛА</w:t>
      </w:r>
    </w:p>
    <w:p w:rsidR="00DD427E" w:rsidRDefault="00DD427E">
      <w:pPr>
        <w:pStyle w:val="ConsPlusTitle"/>
        <w:jc w:val="center"/>
      </w:pPr>
      <w:r>
        <w:t>ФОРМИРОВАНИЯ И ВЕДЕНИЯ ФЕДЕРАЛЬНОЙ ИНФОРМАЦИОННОЙ</w:t>
      </w:r>
    </w:p>
    <w:p w:rsidR="00DD427E" w:rsidRDefault="00DD427E">
      <w:pPr>
        <w:pStyle w:val="ConsPlusTitle"/>
        <w:jc w:val="center"/>
      </w:pPr>
      <w:r>
        <w:t>СИСТЕМЫ "ФЕДЕРАЛЬНЫЙ РЕЕСТР АПОСТИЛЕЙ, ПРОСТАВЛЕННЫХ</w:t>
      </w:r>
    </w:p>
    <w:p w:rsidR="00DD427E" w:rsidRDefault="00DD427E">
      <w:pPr>
        <w:pStyle w:val="ConsPlusTitle"/>
        <w:jc w:val="center"/>
      </w:pPr>
      <w:r>
        <w:t>НА ДОКУМЕНТАХ ОБ ОБРАЗОВАНИИ И (ИЛИ) О КВАЛИФИКАЦИИ"</w:t>
      </w:r>
    </w:p>
    <w:p w:rsidR="00DD427E" w:rsidRDefault="00DD427E">
      <w:pPr>
        <w:pStyle w:val="ConsPlusNormal"/>
        <w:jc w:val="center"/>
      </w:pPr>
    </w:p>
    <w:p w:rsidR="00DD427E" w:rsidRDefault="00DD427E">
      <w:pPr>
        <w:pStyle w:val="ConsPlusNormal"/>
        <w:ind w:firstLine="540"/>
        <w:jc w:val="both"/>
      </w:pPr>
      <w:r>
        <w:t xml:space="preserve">1. Настоящие Правила устанавливают порядок формирования и ведения федеральной информационной системы "Федеральный реестр </w:t>
      </w:r>
      <w:proofErr w:type="spellStart"/>
      <w:r>
        <w:t>апостилей</w:t>
      </w:r>
      <w:proofErr w:type="spellEnd"/>
      <w:r>
        <w:t xml:space="preserve">, проставленных на документах об образовании и (или) о квалификации" (далее - федеральный реестр </w:t>
      </w:r>
      <w:proofErr w:type="spellStart"/>
      <w:r>
        <w:t>апостилей</w:t>
      </w:r>
      <w:proofErr w:type="spellEnd"/>
      <w:r>
        <w:t xml:space="preserve">). Формирование и ведение федерального реестра </w:t>
      </w:r>
      <w:proofErr w:type="spellStart"/>
      <w:r>
        <w:t>апостилей</w:t>
      </w:r>
      <w:proofErr w:type="spellEnd"/>
      <w:r>
        <w:t xml:space="preserve"> осуществляется в целях информационно-технологического обеспечения подтверждения документов об образовании и (или) о квалификации.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2. Федеральный реестр </w:t>
      </w:r>
      <w:proofErr w:type="spellStart"/>
      <w:r>
        <w:t>апостилей</w:t>
      </w:r>
      <w:proofErr w:type="spellEnd"/>
      <w:r>
        <w:t xml:space="preserve"> представляет собой федеральную информационную систему, которая функционирует в соответствии с едиными организационными, методологическими и программно-техническими принципами, обеспечивающими ее совместимость и взаимодействие с иными государственными информационными системами и информационно-телекоммуникационными сетями, включая информационно-технологическую и коммуникационную инфраструктуру, в том числе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 содержит информацию об </w:t>
      </w:r>
      <w:proofErr w:type="spellStart"/>
      <w:r>
        <w:t>апостилях</w:t>
      </w:r>
      <w:proofErr w:type="spellEnd"/>
      <w:r>
        <w:t>, проставленных на документах об образовании и (или) о квалификации, начиная с даты вступления в силу настоящих Правил.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3. Формирование и ведение федерального реестра </w:t>
      </w:r>
      <w:proofErr w:type="spellStart"/>
      <w:r>
        <w:t>апостилей</w:t>
      </w:r>
      <w:proofErr w:type="spellEnd"/>
      <w:r>
        <w:t xml:space="preserve"> осуществляется ее оператором - Федеральной службой по надзору в сфере образования и науки.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4. Органы исполнительной власти субъектов Российской Федерации, осуществляющие переданные Российской Федерацией полномочия по подтверждению документов об образовании и (или) о квалификации (далее - органы исполнительной власти субъектов Российской Федерации), представляют сведения о проставленных ими </w:t>
      </w:r>
      <w:proofErr w:type="spellStart"/>
      <w:r>
        <w:t>апостилях</w:t>
      </w:r>
      <w:proofErr w:type="spellEnd"/>
      <w:r>
        <w:t xml:space="preserve"> на документах об образовании и (или) о квалификации в течение 3 рабочих дней после дня проставления ими </w:t>
      </w:r>
      <w:proofErr w:type="spellStart"/>
      <w:r>
        <w:t>апостиля</w:t>
      </w:r>
      <w:proofErr w:type="spellEnd"/>
      <w:r>
        <w:t xml:space="preserve"> путем внесения сведений в федеральный реестр </w:t>
      </w:r>
      <w:proofErr w:type="spellStart"/>
      <w:r>
        <w:t>апостилей</w:t>
      </w:r>
      <w:proofErr w:type="spellEnd"/>
      <w:r>
        <w:t>.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5. Органы исполнительной власти субъектов Российской Федерации обеспечивают достоверность, актуальность и своевременность внесения сведений в федеральный реестр </w:t>
      </w:r>
      <w:proofErr w:type="spellStart"/>
      <w:r>
        <w:t>апостилей</w:t>
      </w:r>
      <w:proofErr w:type="spellEnd"/>
      <w:r>
        <w:t>.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6. Органы исполнительной власти субъектов Российской Федерации вправе использовать сведения, содержащиеся в федеральном реестре </w:t>
      </w:r>
      <w:proofErr w:type="spellStart"/>
      <w:r>
        <w:t>апостилей</w:t>
      </w:r>
      <w:proofErr w:type="spellEnd"/>
      <w:r>
        <w:t>.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7. В целях формирования и ведения федерального реестра </w:t>
      </w:r>
      <w:proofErr w:type="spellStart"/>
      <w:r>
        <w:t>апостилей</w:t>
      </w:r>
      <w:proofErr w:type="spellEnd"/>
      <w:r>
        <w:t xml:space="preserve"> Федеральная служба по надзору в сфере образования и науки организует мероприятия: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а) по обеспечению технического функционирования федерального реестра </w:t>
      </w:r>
      <w:proofErr w:type="spellStart"/>
      <w:r>
        <w:t>апостилей</w:t>
      </w:r>
      <w:proofErr w:type="spellEnd"/>
      <w:r>
        <w:t>;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б) по осуществлению автоматизированного сбора, хранения, обработки и обобщения информации федерального реестра </w:t>
      </w:r>
      <w:proofErr w:type="spellStart"/>
      <w:r>
        <w:t>апостилей</w:t>
      </w:r>
      <w:proofErr w:type="spellEnd"/>
      <w:r>
        <w:t>;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в) по обеспечению сохранности информации, содержащейся в федеральном реестре </w:t>
      </w:r>
      <w:proofErr w:type="spellStart"/>
      <w:r>
        <w:t>апостилей</w:t>
      </w:r>
      <w:proofErr w:type="spellEnd"/>
      <w:r>
        <w:t>;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г) по обеспечению режима защиты информации, содержащейся в федеральном реестре </w:t>
      </w:r>
      <w:proofErr w:type="spellStart"/>
      <w:r>
        <w:t>апостилей</w:t>
      </w:r>
      <w:proofErr w:type="spellEnd"/>
      <w:r>
        <w:t>;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д) по обеспечению доступа органов исполнительной власти субъектов Российской Федерации к информации, содержащейся в федеральном реестре </w:t>
      </w:r>
      <w:proofErr w:type="spellStart"/>
      <w:r>
        <w:t>апостилей</w:t>
      </w:r>
      <w:proofErr w:type="spellEnd"/>
      <w:r>
        <w:t>;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>е) по осуществлению координации деятельности органов исполнительной власти субъектов Российской Федерации.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lastRenderedPageBreak/>
        <w:t xml:space="preserve">8. Доступ к информации, содержащейся в федеральном реестре </w:t>
      </w:r>
      <w:proofErr w:type="spellStart"/>
      <w:r>
        <w:t>апостилей</w:t>
      </w:r>
      <w:proofErr w:type="spellEnd"/>
      <w:r>
        <w:t xml:space="preserve">, предоставляется Федеральной службой по надзору в сфере образования и науки уполномоченным должностным лицам органов исполнительной власти субъектов Российской Федерации с использованием информационно-телекоммуникационной сети "Интернет" с учетом установленных законодательством Российской Федерации требований к обеспечению безопасности персональных данных при их обработке в информационных системах, ограничений по использованию информации и при условии применения программно-технических средств, позволяющих идентифицировать лицо, получающее доступ к информации. Идентификация лиц, имеющих право доступа к федеральному реестру </w:t>
      </w:r>
      <w:proofErr w:type="spellStart"/>
      <w:r>
        <w:t>апостилей</w:t>
      </w:r>
      <w:proofErr w:type="spellEnd"/>
      <w:r>
        <w:t xml:space="preserve">, осуществляется после прохождения ими процедуры регистрации в информационной системе федерального реестра </w:t>
      </w:r>
      <w:proofErr w:type="spellStart"/>
      <w:r>
        <w:t>апостилей</w:t>
      </w:r>
      <w:proofErr w:type="spellEnd"/>
      <w:r>
        <w:t xml:space="preserve"> с использованием квалифицированного сертификата ключа проверки электронной подписи в порядке, установленном Федеральной службой по надзору в сфере образования и науки.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>9. Ведение федеральной базы данных осуществляется с применением технических и программных средств, прошедших соответствующую проверку и сертификацию.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10. При формировании и ведении федерального реестра </w:t>
      </w:r>
      <w:proofErr w:type="spellStart"/>
      <w:r>
        <w:t>апостилей</w:t>
      </w:r>
      <w:proofErr w:type="spellEnd"/>
      <w:r>
        <w:t xml:space="preserve"> обеспечивается выполнение </w:t>
      </w:r>
      <w:hyperlink r:id="rId7" w:history="1">
        <w:r>
          <w:rPr>
            <w:color w:val="0000FF"/>
          </w:rPr>
          <w:t>требований</w:t>
        </w:r>
      </w:hyperlink>
      <w:r>
        <w:t xml:space="preserve"> к защите персональных данных при их обработке в информационных системах персональных данных, утвержденных постановлением Правительства Российской Федерации от 1 ноября 2012 г. N 1119 "Об утверждении требований к защите персональных данных при их обработке в информационных системах персональных данных".</w:t>
      </w:r>
    </w:p>
    <w:p w:rsidR="00DD427E" w:rsidRDefault="00DD427E">
      <w:pPr>
        <w:pStyle w:val="ConsPlusNormal"/>
        <w:ind w:firstLine="540"/>
        <w:jc w:val="both"/>
      </w:pPr>
    </w:p>
    <w:p w:rsidR="00DD427E" w:rsidRDefault="00DD427E">
      <w:pPr>
        <w:pStyle w:val="ConsPlusNormal"/>
        <w:ind w:firstLine="540"/>
        <w:jc w:val="both"/>
      </w:pPr>
    </w:p>
    <w:p w:rsidR="00DD427E" w:rsidRDefault="00DD427E">
      <w:pPr>
        <w:pStyle w:val="ConsPlusNormal"/>
        <w:ind w:firstLine="540"/>
        <w:jc w:val="both"/>
      </w:pPr>
    </w:p>
    <w:p w:rsidR="00DD427E" w:rsidRDefault="00DD427E">
      <w:pPr>
        <w:pStyle w:val="ConsPlusNormal"/>
        <w:ind w:firstLine="540"/>
        <w:jc w:val="both"/>
      </w:pPr>
    </w:p>
    <w:p w:rsidR="00DD427E" w:rsidRDefault="00DD427E">
      <w:pPr>
        <w:pStyle w:val="ConsPlusNormal"/>
        <w:ind w:firstLine="540"/>
        <w:jc w:val="both"/>
      </w:pPr>
    </w:p>
    <w:p w:rsidR="00DD427E" w:rsidRDefault="00DD427E">
      <w:pPr>
        <w:pStyle w:val="ConsPlusNormal"/>
        <w:jc w:val="right"/>
        <w:outlineLvl w:val="0"/>
      </w:pPr>
      <w:r>
        <w:t>Утвержден</w:t>
      </w:r>
    </w:p>
    <w:p w:rsidR="00DD427E" w:rsidRDefault="00DD427E">
      <w:pPr>
        <w:pStyle w:val="ConsPlusNormal"/>
        <w:jc w:val="right"/>
      </w:pPr>
      <w:r>
        <w:t>постановлением Правительства</w:t>
      </w:r>
    </w:p>
    <w:p w:rsidR="00DD427E" w:rsidRDefault="00DD427E">
      <w:pPr>
        <w:pStyle w:val="ConsPlusNormal"/>
        <w:jc w:val="right"/>
      </w:pPr>
      <w:r>
        <w:t>Российской Федерации</w:t>
      </w:r>
    </w:p>
    <w:p w:rsidR="00DD427E" w:rsidRDefault="00DD427E">
      <w:pPr>
        <w:pStyle w:val="ConsPlusNormal"/>
        <w:jc w:val="right"/>
      </w:pPr>
      <w:r>
        <w:t>от 10 сентября 2013 г. N 797</w:t>
      </w:r>
    </w:p>
    <w:p w:rsidR="00DD427E" w:rsidRDefault="00DD427E">
      <w:pPr>
        <w:pStyle w:val="ConsPlusNormal"/>
        <w:ind w:firstLine="540"/>
        <w:jc w:val="both"/>
      </w:pPr>
    </w:p>
    <w:p w:rsidR="00DD427E" w:rsidRDefault="00DD427E">
      <w:pPr>
        <w:pStyle w:val="ConsPlusTitle"/>
        <w:jc w:val="center"/>
      </w:pPr>
      <w:bookmarkStart w:id="1" w:name="P62"/>
      <w:bookmarkEnd w:id="1"/>
      <w:r>
        <w:t>ПЕРЕЧЕНЬ</w:t>
      </w:r>
    </w:p>
    <w:p w:rsidR="00DD427E" w:rsidRDefault="00DD427E">
      <w:pPr>
        <w:pStyle w:val="ConsPlusTitle"/>
        <w:jc w:val="center"/>
      </w:pPr>
      <w:r>
        <w:t>СВЕДЕНИЙ, ВНОСИМЫХ В ФЕДЕРАЛЬНУЮ ИНФОРМАЦИОННУЮ СИСТЕМУ</w:t>
      </w:r>
    </w:p>
    <w:p w:rsidR="00DD427E" w:rsidRDefault="00DD427E">
      <w:pPr>
        <w:pStyle w:val="ConsPlusTitle"/>
        <w:jc w:val="center"/>
      </w:pPr>
      <w:r>
        <w:t>"ФЕДЕРАЛЬНЫЙ РЕЕСТР АПОСТИЛЕЙ, ПРОСТАВЛЕННЫХ</w:t>
      </w:r>
    </w:p>
    <w:p w:rsidR="00DD427E" w:rsidRDefault="00DD427E">
      <w:pPr>
        <w:pStyle w:val="ConsPlusTitle"/>
        <w:jc w:val="center"/>
      </w:pPr>
      <w:r>
        <w:t>НА ДОКУМЕНТАХ ОБ ОБРАЗОВАНИИ И (ИЛИ) О КВАЛИФИКАЦИИ"</w:t>
      </w:r>
    </w:p>
    <w:p w:rsidR="00DD427E" w:rsidRDefault="00DD427E">
      <w:pPr>
        <w:pStyle w:val="ConsPlusNormal"/>
        <w:jc w:val="center"/>
      </w:pPr>
    </w:p>
    <w:p w:rsidR="00DD427E" w:rsidRDefault="00DD427E">
      <w:pPr>
        <w:pStyle w:val="ConsPlusNormal"/>
        <w:ind w:firstLine="540"/>
        <w:jc w:val="both"/>
      </w:pPr>
      <w:bookmarkStart w:id="2" w:name="P67"/>
      <w:bookmarkEnd w:id="2"/>
      <w:r>
        <w:t>1. Дата приема заявления о подтверждении документа об образовании и (или) о квалификации, представленного к подтверждению.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2. Информация об обладателе документа, предусмотренного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перечня: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>а) фамилия, имя и отчество (при наличии);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>б) гражданство;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>в) реквизиты документа, удостоверяющего личность.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3. Информация о заявителе (если обладатель документа, предусмотренного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перечня, не является заявителем):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>а) фамилия, имя и отчество (при наличии);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>б) гражданство;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>в) реквизиты документа, удостоверяющего личность;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lastRenderedPageBreak/>
        <w:t>г) реквизиты доверенности (при наличии).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4. Информация о документе, предусмотренном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перечня: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>а) уровень образования;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б) вид документа, предусмотренного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перечня;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в) реквизиты бланка документа, предусмотренного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 (серия, номер и наименование изготовителя бланка);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г) реквизиты документа, предусмотренного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 (серия, номер и дата);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д) наличие приложения (с указанием количества листов) или отсутствие приложения к документу, предусмотренному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перечня;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е) наименование и адрес организации, выдавшей документ, предусмотренный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перечня;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ж) должность, фамилия и инициалы лица, подписавшего документ, предусмотренный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перечня.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>5. Информация о решении органа исполнительной власти субъекта Российской Федерации, осуществляющего переданные Российской Федерацией полномочия по подтверждению документов об образовании и (или) о квалификации: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а) дата направления запроса в организацию, выдавшую документ, предусмотренный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перечня;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>б) дата ответа на запрос из организации, в которую был направлен запрос;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в) дата принятия решения о подтверждении или об отказе в подтверждении документа, предусмотренного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перечня;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г) основание для отказа в принятии решения о подтверждении документа, предусмотренного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перечня;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д) дата проставления </w:t>
      </w:r>
      <w:proofErr w:type="spellStart"/>
      <w:r>
        <w:t>апостиля</w:t>
      </w:r>
      <w:proofErr w:type="spellEnd"/>
      <w:r>
        <w:t>;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е) номер </w:t>
      </w:r>
      <w:proofErr w:type="spellStart"/>
      <w:r>
        <w:t>апостиля</w:t>
      </w:r>
      <w:proofErr w:type="spellEnd"/>
      <w:r>
        <w:t>;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ж) должность, фамилия, имя и отчество (при наличии) лица, подписавшего </w:t>
      </w:r>
      <w:proofErr w:type="spellStart"/>
      <w:r>
        <w:t>апостиль</w:t>
      </w:r>
      <w:proofErr w:type="spellEnd"/>
      <w:r>
        <w:t>;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з) дата направления информации в правоохранительные органы (в случае, предусмотренном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подтверждения документов об образовании и (или) о квалификации, утвержденными постановлением Правительства Российской Федерации от 20 июля 2013 г. N 611).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6. Информация о внесении записи в федеральную информационную систему "Федеральный реестр </w:t>
      </w:r>
      <w:proofErr w:type="spellStart"/>
      <w:r>
        <w:t>апостилей</w:t>
      </w:r>
      <w:proofErr w:type="spellEnd"/>
      <w:r>
        <w:t>, проставленных на документах об образовании и (или) о квалификации":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>а) дата внесения записи;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>б) должность, фамилия, имя и отчество (при наличии) должностного лица, внесшего запись.</w:t>
      </w:r>
    </w:p>
    <w:p w:rsidR="00DD427E" w:rsidRDefault="00DD427E">
      <w:pPr>
        <w:pStyle w:val="ConsPlusNormal"/>
        <w:spacing w:before="220"/>
        <w:ind w:firstLine="540"/>
        <w:jc w:val="both"/>
      </w:pPr>
      <w:r>
        <w:t xml:space="preserve">7. Дата выдачи заявителю документа, предусмотренного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перечня.</w:t>
      </w:r>
    </w:p>
    <w:p w:rsidR="00DD427E" w:rsidRDefault="00DD427E">
      <w:pPr>
        <w:pStyle w:val="ConsPlusNormal"/>
        <w:ind w:firstLine="540"/>
        <w:jc w:val="both"/>
      </w:pPr>
    </w:p>
    <w:p w:rsidR="007F0238" w:rsidRDefault="007F0238">
      <w:bookmarkStart w:id="3" w:name="_GoBack"/>
      <w:bookmarkEnd w:id="3"/>
    </w:p>
    <w:sectPr w:rsidR="007F0238" w:rsidSect="0036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7E"/>
    <w:rsid w:val="007F0238"/>
    <w:rsid w:val="00D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68D7"/>
  <w15:chartTrackingRefBased/>
  <w15:docId w15:val="{1A0C19F1-8A27-427A-A51E-5447D9D4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4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42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8E0235DC2804002E411454BCB3D1DFCA2F528313EF2F09D34B9B26EA7DB9E85EF9D7064641A6F588E8B1BB34AAB3B1F2C875772997D1D591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68E0235DC2804002E411454BCB3D1DFCA8FA29373DF2F09D34B9B26EA7DB9E85EF9D7064641A6E518E8B1BB34AAB3B1F2C875772997D1D591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68E0235DC2804002E411454BCB3D1DFCAFFC283739F2F09D34B9B26EA7DB9E97EFC57C646D046E5E9BDD4AF5511FM" TargetMode="External"/><Relationship Id="rId5" Type="http://schemas.openxmlformats.org/officeDocument/2006/relationships/hyperlink" Target="consultantplus://offline/ref=C368E0235DC2804002E411454BCB3D1DFEAEFC283B3CF2F09D34B9B26EA7DB9E85EF9D706465196D508E8B1BB34AAB3B1F2C875772997D1D591C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1570</Words>
  <Characters>8953</Characters>
  <Application>Microsoft Office Word</Application>
  <DocSecurity>0</DocSecurity>
  <Lines>74</Lines>
  <Paragraphs>21</Paragraphs>
  <ScaleCrop>false</ScaleCrop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Орлянская Елена Николаевна</dc:creator>
  <cp:keywords/>
  <dc:description/>
  <cp:lastModifiedBy>Орлянская Елена Николаевна</cp:lastModifiedBy>
  <cp:revision>1</cp:revision>
  <dcterms:created xsi:type="dcterms:W3CDTF">2020-06-09T12:53:00Z</dcterms:created>
  <dcterms:modified xsi:type="dcterms:W3CDTF">2020-06-09T12:54:00Z</dcterms:modified>
</cp:coreProperties>
</file>